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72nd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February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2020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Koldus 144 – Governance Room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1_22_2020 Meeting Minutes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Presentation: Stephanie Denson, District Marketing Manager, Chartwells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72-39 Support of the Texas A&amp;M Undocumented Community Resolution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72-40 Honor of Black History Month Resolution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S.R. 72-41 Winter Ag Input Resolution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– Mikey Jaillet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– Shefali Chopra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– Eric Mendoza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